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04CE39B7"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2679C4">
              <w:rPr>
                <w:rFonts w:hint="eastAsia"/>
                <w:sz w:val="64"/>
                <w:lang w:eastAsia="zh-CN"/>
              </w:rPr>
              <w:t>xyz</w:t>
            </w:r>
            <w:r w:rsidR="008D7568" w:rsidRPr="00133525">
              <w:rPr>
                <w:sz w:val="64"/>
              </w:rPr>
              <w:t xml:space="preserve"> </w:t>
            </w:r>
            <w:r w:rsidRPr="00EA465F">
              <w:t>V</w:t>
            </w:r>
            <w:bookmarkStart w:id="3" w:name="specVersion"/>
            <w:r w:rsidR="00EA465F" w:rsidRPr="00EA465F">
              <w:t>0</w:t>
            </w:r>
            <w:r w:rsidRPr="00EA465F">
              <w:t>.</w:t>
            </w:r>
            <w:r w:rsidR="00EA465F" w:rsidRPr="00EA465F">
              <w:t>0</w:t>
            </w:r>
            <w:r w:rsidRPr="00EA465F">
              <w:t>.</w:t>
            </w:r>
            <w:bookmarkEnd w:id="3"/>
            <w:r w:rsidR="00EA465F" w:rsidRPr="00EA465F">
              <w:t>1</w:t>
            </w:r>
            <w:r w:rsidRPr="00EA465F">
              <w:t xml:space="preserve"> </w:t>
            </w:r>
            <w:r w:rsidRPr="00EA465F">
              <w:rPr>
                <w:sz w:val="32"/>
              </w:rPr>
              <w:t>(</w:t>
            </w:r>
            <w:bookmarkStart w:id="4" w:name="issueDate"/>
            <w:r w:rsidR="00EA465F" w:rsidRPr="00EA465F">
              <w:rPr>
                <w:sz w:val="32"/>
              </w:rPr>
              <w:t>20</w:t>
            </w:r>
            <w:r w:rsidR="00EC769B">
              <w:rPr>
                <w:sz w:val="32"/>
              </w:rPr>
              <w:t>2</w:t>
            </w:r>
            <w:r w:rsidR="00090631">
              <w:rPr>
                <w:rFonts w:hint="eastAsia"/>
                <w:sz w:val="32"/>
                <w:lang w:eastAsia="zh-CN"/>
              </w:rPr>
              <w:t>4</w:t>
            </w:r>
            <w:r w:rsidRPr="00EA465F">
              <w:rPr>
                <w:sz w:val="32"/>
              </w:rPr>
              <w:t>-</w:t>
            </w:r>
            <w:bookmarkEnd w:id="4"/>
            <w:r w:rsidR="00EC769B">
              <w:rPr>
                <w:sz w:val="32"/>
              </w:rPr>
              <w:t>08</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 xml:space="preserve">3rd Generation Partnership </w:t>
            </w:r>
            <w:proofErr w:type="gramStart"/>
            <w:r w:rsidRPr="00EA465F">
              <w:t>Project;</w:t>
            </w:r>
            <w:proofErr w:type="gramEnd"/>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 xml:space="preserve">Radio Access </w:t>
            </w:r>
            <w:proofErr w:type="gramStart"/>
            <w:r w:rsidR="00EA465F" w:rsidRPr="00EA465F">
              <w:t>Network</w:t>
            </w:r>
            <w:r w:rsidRPr="00EA465F">
              <w:t>;</w:t>
            </w:r>
            <w:proofErr w:type="gramEnd"/>
          </w:p>
          <w:p w14:paraId="4CB0F5C5" w14:textId="77777777" w:rsidR="004F0988" w:rsidRPr="00EA465F" w:rsidRDefault="00EA465F" w:rsidP="00133525">
            <w:pPr>
              <w:pStyle w:val="ZT"/>
              <w:framePr w:wrap="auto" w:hAnchor="text" w:yAlign="inline"/>
            </w:pPr>
            <w:proofErr w:type="gramStart"/>
            <w:r w:rsidRPr="00EA465F">
              <w:t>NR</w:t>
            </w:r>
            <w:r w:rsidR="004F0988" w:rsidRPr="00EA465F">
              <w:t>;</w:t>
            </w:r>
            <w:proofErr w:type="gramEnd"/>
          </w:p>
          <w:p w14:paraId="3BD17131" w14:textId="12169B6E" w:rsidR="00062023" w:rsidRPr="00EA465F" w:rsidRDefault="00560581" w:rsidP="00133525">
            <w:pPr>
              <w:pStyle w:val="ZT"/>
              <w:framePr w:wrap="auto" w:hAnchor="text" w:yAlign="inline"/>
            </w:pPr>
            <w:r w:rsidRPr="00560581">
              <w:t xml:space="preserve">Study on NR frequency range 2 (FR2) OTA (Over the Air) testing Phase </w:t>
            </w:r>
            <w:proofErr w:type="gramStart"/>
            <w:r w:rsidRPr="00560581">
              <w:t>3</w:t>
            </w:r>
            <w:r w:rsidR="00062023" w:rsidRPr="00EA465F">
              <w:t>;</w:t>
            </w:r>
            <w:proofErr w:type="gramEnd"/>
          </w:p>
          <w:bookmarkEnd w:id="6"/>
          <w:p w14:paraId="6CF02A7B" w14:textId="42FE1885"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560581">
              <w:rPr>
                <w:rStyle w:val="ZGSM"/>
                <w:rFonts w:hint="eastAsia"/>
                <w:lang w:eastAsia="zh-CN"/>
              </w:rPr>
              <w:t>9</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040E" w14:paraId="7751DAEC" w14:textId="77777777" w:rsidTr="007E70A6">
        <w:trPr>
          <w:trHeight w:hRule="exact" w:val="5670"/>
        </w:trPr>
        <w:tc>
          <w:tcPr>
            <w:tcW w:w="10423" w:type="dxa"/>
            <w:shd w:val="clear" w:color="auto" w:fill="auto"/>
          </w:tcPr>
          <w:p w14:paraId="6CA454B0" w14:textId="77777777" w:rsidR="007B040E" w:rsidRDefault="007B040E" w:rsidP="007E70A6">
            <w:pPr>
              <w:pStyle w:val="Guidance"/>
            </w:pPr>
            <w:bookmarkStart w:id="10" w:name="page2"/>
          </w:p>
        </w:tc>
      </w:tr>
      <w:tr w:rsidR="007B040E" w14:paraId="274B3D4E" w14:textId="77777777" w:rsidTr="007E70A6">
        <w:trPr>
          <w:trHeight w:hRule="exact" w:val="5387"/>
        </w:trPr>
        <w:tc>
          <w:tcPr>
            <w:tcW w:w="10423" w:type="dxa"/>
            <w:shd w:val="clear" w:color="auto" w:fill="auto"/>
          </w:tcPr>
          <w:p w14:paraId="1A487AA9" w14:textId="77777777" w:rsidR="007B040E" w:rsidRPr="00133525" w:rsidRDefault="007B040E" w:rsidP="007E70A6">
            <w:pPr>
              <w:pStyle w:val="FP"/>
              <w:spacing w:after="240"/>
              <w:ind w:left="2835" w:right="2835"/>
              <w:jc w:val="center"/>
              <w:rPr>
                <w:rFonts w:ascii="Arial" w:hAnsi="Arial"/>
                <w:b/>
                <w:i/>
              </w:rPr>
            </w:pPr>
            <w:bookmarkStart w:id="11" w:name="coords3gpp"/>
            <w:r w:rsidRPr="00133525">
              <w:rPr>
                <w:rFonts w:ascii="Arial" w:hAnsi="Arial"/>
                <w:b/>
                <w:i/>
              </w:rPr>
              <w:t>3GPP</w:t>
            </w:r>
          </w:p>
          <w:p w14:paraId="699660A9" w14:textId="77777777" w:rsidR="007B040E" w:rsidRPr="004D3578" w:rsidRDefault="007B040E" w:rsidP="007E70A6">
            <w:pPr>
              <w:pStyle w:val="FP"/>
              <w:pBdr>
                <w:bottom w:val="single" w:sz="6" w:space="1" w:color="auto"/>
              </w:pBdr>
              <w:ind w:left="2835" w:right="2835"/>
              <w:jc w:val="center"/>
            </w:pPr>
            <w:r w:rsidRPr="004D3578">
              <w:t>Postal address</w:t>
            </w:r>
          </w:p>
          <w:p w14:paraId="4907273C" w14:textId="77777777" w:rsidR="007B040E" w:rsidRPr="00133525" w:rsidRDefault="007B040E" w:rsidP="007E70A6">
            <w:pPr>
              <w:pStyle w:val="FP"/>
              <w:ind w:left="2835" w:right="2835"/>
              <w:jc w:val="center"/>
              <w:rPr>
                <w:rFonts w:ascii="Arial" w:hAnsi="Arial"/>
                <w:sz w:val="18"/>
              </w:rPr>
            </w:pPr>
          </w:p>
          <w:p w14:paraId="3278FB98" w14:textId="77777777" w:rsidR="007B040E" w:rsidRPr="004D3578" w:rsidRDefault="007B040E" w:rsidP="007E70A6">
            <w:pPr>
              <w:pStyle w:val="FP"/>
              <w:pBdr>
                <w:bottom w:val="single" w:sz="6" w:space="1" w:color="auto"/>
              </w:pBdr>
              <w:spacing w:before="240"/>
              <w:ind w:left="2835" w:right="2835"/>
              <w:jc w:val="center"/>
            </w:pPr>
            <w:r w:rsidRPr="004D3578">
              <w:t>3GPP support office address</w:t>
            </w:r>
          </w:p>
          <w:p w14:paraId="6658C50B"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68C1421" w14:textId="77777777" w:rsidR="007B040E" w:rsidRPr="00133525" w:rsidRDefault="007B040E" w:rsidP="007E70A6">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6ED2DB8" w14:textId="77777777" w:rsidR="007B040E" w:rsidRPr="00133525" w:rsidRDefault="007B040E" w:rsidP="007E70A6">
            <w:pPr>
              <w:pStyle w:val="FP"/>
              <w:spacing w:after="20"/>
              <w:ind w:left="2835" w:right="2835"/>
              <w:jc w:val="center"/>
              <w:rPr>
                <w:rFonts w:ascii="Arial" w:hAnsi="Arial"/>
                <w:sz w:val="18"/>
              </w:rPr>
            </w:pPr>
            <w:r w:rsidRPr="00133525">
              <w:rPr>
                <w:rFonts w:ascii="Arial" w:hAnsi="Arial"/>
                <w:sz w:val="18"/>
              </w:rPr>
              <w:t>Tel.: +33 4 92 94 42 00 Fax: +33 4 93 65 47 16</w:t>
            </w:r>
          </w:p>
          <w:p w14:paraId="03FFF63E" w14:textId="77777777" w:rsidR="007B040E" w:rsidRPr="004D3578" w:rsidRDefault="007B040E" w:rsidP="007E70A6">
            <w:pPr>
              <w:pStyle w:val="FP"/>
              <w:pBdr>
                <w:bottom w:val="single" w:sz="6" w:space="1" w:color="auto"/>
              </w:pBdr>
              <w:spacing w:before="240"/>
              <w:ind w:left="2835" w:right="2835"/>
              <w:jc w:val="center"/>
            </w:pPr>
            <w:r w:rsidRPr="004D3578">
              <w:t>Internet</w:t>
            </w:r>
          </w:p>
          <w:p w14:paraId="0D964885" w14:textId="77777777" w:rsidR="007B040E" w:rsidRPr="00133525" w:rsidRDefault="007B040E" w:rsidP="007E70A6">
            <w:pPr>
              <w:pStyle w:val="FP"/>
              <w:ind w:left="2835" w:right="2835"/>
              <w:jc w:val="center"/>
              <w:rPr>
                <w:rFonts w:ascii="Arial" w:hAnsi="Arial"/>
                <w:sz w:val="18"/>
              </w:rPr>
            </w:pPr>
            <w:r w:rsidRPr="00133525">
              <w:rPr>
                <w:rFonts w:ascii="Arial" w:hAnsi="Arial"/>
                <w:sz w:val="18"/>
              </w:rPr>
              <w:t>http://www.3gpp.org</w:t>
            </w:r>
            <w:bookmarkEnd w:id="11"/>
          </w:p>
          <w:p w14:paraId="5968DF4C" w14:textId="77777777" w:rsidR="007B040E" w:rsidRDefault="007B040E" w:rsidP="007E70A6"/>
        </w:tc>
      </w:tr>
      <w:tr w:rsidR="007B040E" w14:paraId="223D25CA" w14:textId="77777777" w:rsidTr="007E70A6">
        <w:tc>
          <w:tcPr>
            <w:tcW w:w="10423" w:type="dxa"/>
            <w:shd w:val="clear" w:color="auto" w:fill="auto"/>
            <w:vAlign w:val="bottom"/>
          </w:tcPr>
          <w:p w14:paraId="0C7B92E2" w14:textId="77777777" w:rsidR="007B040E" w:rsidRPr="00133525" w:rsidRDefault="007B040E" w:rsidP="007E70A6">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BEAEC1" w14:textId="77777777" w:rsidR="007B040E" w:rsidRPr="004D3578" w:rsidRDefault="007B040E" w:rsidP="007E70A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432D54" w14:textId="77777777" w:rsidR="007B040E" w:rsidRPr="004D3578" w:rsidRDefault="007B040E" w:rsidP="007E70A6">
            <w:pPr>
              <w:pStyle w:val="FP"/>
              <w:jc w:val="center"/>
              <w:rPr>
                <w:noProof/>
              </w:rPr>
            </w:pPr>
          </w:p>
          <w:p w14:paraId="752EDC3C" w14:textId="77777777" w:rsidR="007B040E" w:rsidRPr="00133525" w:rsidRDefault="007B040E" w:rsidP="007E70A6">
            <w:pPr>
              <w:pStyle w:val="FP"/>
              <w:jc w:val="center"/>
              <w:rPr>
                <w:noProof/>
                <w:sz w:val="18"/>
              </w:rPr>
            </w:pPr>
            <w:r w:rsidRPr="00133525">
              <w:rPr>
                <w:noProof/>
                <w:sz w:val="18"/>
              </w:rPr>
              <w:t xml:space="preserve">© </w:t>
            </w:r>
            <w:r>
              <w:rPr>
                <w:noProof/>
                <w:sz w:val="18"/>
              </w:rPr>
              <w:t>202</w:t>
            </w:r>
            <w:r>
              <w:rPr>
                <w:rFonts w:hint="eastAsia"/>
                <w:noProof/>
                <w:sz w:val="18"/>
                <w:lang w:eastAsia="zh-TW"/>
              </w:rPr>
              <w:t>4</w:t>
            </w:r>
            <w:r w:rsidRPr="00133525">
              <w:rPr>
                <w:noProof/>
                <w:sz w:val="18"/>
              </w:rPr>
              <w:t>, 3GPP Organizational Partners (ARIB, ATIS, CCSA, ETSI, TSDSI, TTA, TTC).</w:t>
            </w:r>
            <w:bookmarkStart w:id="13" w:name="copyrightaddon"/>
            <w:bookmarkEnd w:id="13"/>
          </w:p>
          <w:p w14:paraId="21C3D924" w14:textId="77777777" w:rsidR="007B040E" w:rsidRPr="00133525" w:rsidRDefault="007B040E" w:rsidP="007E70A6">
            <w:pPr>
              <w:pStyle w:val="FP"/>
              <w:jc w:val="center"/>
              <w:rPr>
                <w:noProof/>
                <w:sz w:val="18"/>
              </w:rPr>
            </w:pPr>
            <w:r w:rsidRPr="00133525">
              <w:rPr>
                <w:noProof/>
                <w:sz w:val="18"/>
              </w:rPr>
              <w:t>All rights reserved.</w:t>
            </w:r>
          </w:p>
          <w:p w14:paraId="716E10EB" w14:textId="77777777" w:rsidR="007B040E" w:rsidRPr="00133525" w:rsidRDefault="007B040E" w:rsidP="007E70A6">
            <w:pPr>
              <w:pStyle w:val="FP"/>
              <w:rPr>
                <w:noProof/>
                <w:sz w:val="18"/>
              </w:rPr>
            </w:pPr>
          </w:p>
          <w:p w14:paraId="268BF538" w14:textId="77777777" w:rsidR="007B040E" w:rsidRPr="00133525" w:rsidRDefault="007B040E" w:rsidP="007E70A6">
            <w:pPr>
              <w:pStyle w:val="FP"/>
              <w:rPr>
                <w:noProof/>
                <w:sz w:val="18"/>
              </w:rPr>
            </w:pPr>
            <w:r w:rsidRPr="00133525">
              <w:rPr>
                <w:noProof/>
                <w:sz w:val="18"/>
              </w:rPr>
              <w:t>UMTS™ is a Trade Mark of ETSI registered for the benefit of its members</w:t>
            </w:r>
          </w:p>
          <w:p w14:paraId="624B23E8" w14:textId="77777777" w:rsidR="007B040E" w:rsidRPr="00133525" w:rsidRDefault="007B040E" w:rsidP="007E70A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AD6ED1" w14:textId="77777777" w:rsidR="007B040E" w:rsidRPr="00133525" w:rsidRDefault="007B040E" w:rsidP="007E70A6">
            <w:pPr>
              <w:pStyle w:val="FP"/>
              <w:rPr>
                <w:noProof/>
                <w:sz w:val="18"/>
              </w:rPr>
            </w:pPr>
            <w:r w:rsidRPr="00133525">
              <w:rPr>
                <w:noProof/>
                <w:sz w:val="18"/>
              </w:rPr>
              <w:t>GSM® and the GSM logo are registered and owned by the GSM Association</w:t>
            </w:r>
            <w:bookmarkEnd w:id="12"/>
          </w:p>
          <w:p w14:paraId="53814B93" w14:textId="77777777" w:rsidR="007B040E" w:rsidRDefault="007B040E" w:rsidP="007E70A6"/>
        </w:tc>
      </w:tr>
      <w:bookmarkEnd w:id="10"/>
    </w:tbl>
    <w:p w14:paraId="3AE398BD" w14:textId="77777777" w:rsidR="00080512" w:rsidRPr="004D3578" w:rsidRDefault="00080512">
      <w:pPr>
        <w:pStyle w:val="TT"/>
      </w:pPr>
      <w:r w:rsidRPr="004D3578">
        <w:br w:type="page"/>
      </w:r>
      <w:bookmarkStart w:id="14" w:name="tableOfContents"/>
      <w:bookmarkEnd w:id="14"/>
      <w:r w:rsidRPr="004D3578">
        <w:lastRenderedPageBreak/>
        <w:t>Contents</w:t>
      </w:r>
    </w:p>
    <w:p w14:paraId="32BD77AA" w14:textId="452B8333" w:rsidR="00E61BCE" w:rsidRDefault="004D3578">
      <w:pPr>
        <w:pStyle w:val="TOC1"/>
        <w:rPr>
          <w:rFonts w:asciiTheme="minorHAnsi" w:eastAsiaTheme="minorEastAsia" w:hAnsiTheme="minorHAnsi" w:cstheme="minorBidi"/>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r w:rsidR="00E61BCE">
        <w:t>Foreword</w:t>
      </w:r>
      <w:r w:rsidR="00E61BCE">
        <w:tab/>
      </w:r>
      <w:r w:rsidR="00E61BCE">
        <w:fldChar w:fldCharType="begin"/>
      </w:r>
      <w:r w:rsidR="00E61BCE">
        <w:instrText xml:space="preserve"> PAGEREF _Toc175226253 \h </w:instrText>
      </w:r>
      <w:r w:rsidR="00E61BCE">
        <w:fldChar w:fldCharType="separate"/>
      </w:r>
      <w:r w:rsidR="00E61BCE">
        <w:t>4</w:t>
      </w:r>
      <w:r w:rsidR="00E61BCE">
        <w:fldChar w:fldCharType="end"/>
      </w:r>
    </w:p>
    <w:p w14:paraId="29A48442" w14:textId="37576A8E"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_Toc175226254 \h </w:instrText>
      </w:r>
      <w:r>
        <w:fldChar w:fldCharType="separate"/>
      </w:r>
      <w:r>
        <w:t>6</w:t>
      </w:r>
      <w:r>
        <w:fldChar w:fldCharType="end"/>
      </w:r>
    </w:p>
    <w:p w14:paraId="2772A71A" w14:textId="2583ADC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_Toc175226255 \h </w:instrText>
      </w:r>
      <w:r>
        <w:fldChar w:fldCharType="separate"/>
      </w:r>
      <w:r>
        <w:t>6</w:t>
      </w:r>
      <w:r>
        <w:fldChar w:fldCharType="end"/>
      </w:r>
    </w:p>
    <w:p w14:paraId="74816317" w14:textId="4B5B5629"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_Toc175226256 \h </w:instrText>
      </w:r>
      <w:r>
        <w:fldChar w:fldCharType="separate"/>
      </w:r>
      <w:r>
        <w:t>6</w:t>
      </w:r>
      <w:r>
        <w:fldChar w:fldCharType="end"/>
      </w:r>
    </w:p>
    <w:p w14:paraId="22C3509C" w14:textId="08767967"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_Toc175226257 \h </w:instrText>
      </w:r>
      <w:r>
        <w:fldChar w:fldCharType="separate"/>
      </w:r>
      <w:r>
        <w:t>6</w:t>
      </w:r>
      <w:r>
        <w:fldChar w:fldCharType="end"/>
      </w:r>
    </w:p>
    <w:p w14:paraId="39F82FD6" w14:textId="137C083E"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_Toc175226258 \h </w:instrText>
      </w:r>
      <w:r>
        <w:fldChar w:fldCharType="separate"/>
      </w:r>
      <w:r>
        <w:t>7</w:t>
      </w:r>
      <w:r>
        <w:fldChar w:fldCharType="end"/>
      </w:r>
    </w:p>
    <w:p w14:paraId="0150034E" w14:textId="11294BA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_Toc175226259 \h </w:instrText>
      </w:r>
      <w:r>
        <w:fldChar w:fldCharType="separate"/>
      </w:r>
      <w:r>
        <w:t>7</w:t>
      </w:r>
      <w:r>
        <w:fldChar w:fldCharType="end"/>
      </w:r>
    </w:p>
    <w:p w14:paraId="759B83A6" w14:textId="62EF9AA2"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_Toc175226260 \h </w:instrText>
      </w:r>
      <w:r>
        <w:fldChar w:fldCharType="separate"/>
      </w:r>
      <w:r>
        <w:t>8</w:t>
      </w:r>
      <w:r>
        <w:fldChar w:fldCharType="end"/>
      </w:r>
    </w:p>
    <w:p w14:paraId="6A167FF9" w14:textId="7A823BB7" w:rsidR="00E61BCE" w:rsidRDefault="00E61BCE">
      <w:pPr>
        <w:pStyle w:val="TOC1"/>
        <w:rPr>
          <w:rFonts w:asciiTheme="minorHAnsi" w:eastAsiaTheme="minorEastAsia" w:hAnsiTheme="minorHAnsi" w:cstheme="minorBidi"/>
          <w:kern w:val="2"/>
          <w:sz w:val="24"/>
          <w:szCs w:val="24"/>
          <w:lang w:val="en-US" w:eastAsia="zh-CN"/>
          <w14:ligatures w14:val="standardContextual"/>
        </w:rPr>
      </w:pPr>
      <w:r>
        <w:t>5</w:t>
      </w:r>
      <w:r>
        <w:rPr>
          <w:rFonts w:asciiTheme="minorHAnsi" w:eastAsiaTheme="minorEastAsia" w:hAnsiTheme="minorHAnsi" w:cstheme="minorBidi"/>
          <w:kern w:val="2"/>
          <w:sz w:val="24"/>
          <w:szCs w:val="24"/>
          <w:lang w:val="en-US" w:eastAsia="zh-CN"/>
          <w14:ligatures w14:val="standardContextual"/>
        </w:rPr>
        <w:tab/>
      </w:r>
      <w:r>
        <w:t xml:space="preserve">UE RF </w:t>
      </w:r>
      <w:r>
        <w:rPr>
          <w:lang w:eastAsia="zh-CN"/>
        </w:rPr>
        <w:t>testing</w:t>
      </w:r>
      <w:r>
        <w:t xml:space="preserve"> methodology for </w:t>
      </w:r>
      <w:r>
        <w:rPr>
          <w:lang w:eastAsia="zh-CN"/>
        </w:rPr>
        <w:t>STxMP</w:t>
      </w:r>
      <w:r>
        <w:tab/>
      </w:r>
      <w:r>
        <w:fldChar w:fldCharType="begin"/>
      </w:r>
      <w:r>
        <w:instrText xml:space="preserve"> PAGEREF _Toc175226261 \h </w:instrText>
      </w:r>
      <w:r>
        <w:fldChar w:fldCharType="separate"/>
      </w:r>
      <w:r>
        <w:t>9</w:t>
      </w:r>
      <w:r>
        <w:fldChar w:fldCharType="end"/>
      </w:r>
    </w:p>
    <w:p w14:paraId="7C3864D2" w14:textId="759D4F76"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_Toc175226262 \h </w:instrText>
      </w:r>
      <w:r>
        <w:fldChar w:fldCharType="separate"/>
      </w:r>
      <w:r>
        <w:t>9</w:t>
      </w:r>
      <w:r>
        <w:fldChar w:fldCharType="end"/>
      </w:r>
    </w:p>
    <w:p w14:paraId="1A80C5AD" w14:textId="30D7C1CC"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5.2</w:t>
      </w:r>
      <w:r>
        <w:rPr>
          <w:rFonts w:asciiTheme="minorHAnsi" w:eastAsiaTheme="minorEastAsia" w:hAnsiTheme="minorHAnsi" w:cstheme="minorBidi"/>
          <w:kern w:val="2"/>
          <w:sz w:val="24"/>
          <w:szCs w:val="24"/>
          <w:lang w:val="en-US" w:eastAsia="zh-CN"/>
          <w14:ligatures w14:val="standardContextual"/>
        </w:rPr>
        <w:tab/>
      </w:r>
      <w:r>
        <w:t>Measurement setup</w:t>
      </w:r>
      <w:r>
        <w:tab/>
      </w:r>
      <w:r>
        <w:fldChar w:fldCharType="begin"/>
      </w:r>
      <w:r>
        <w:instrText xml:space="preserve"> PAGEREF _Toc175226263 \h </w:instrText>
      </w:r>
      <w:r>
        <w:fldChar w:fldCharType="separate"/>
      </w:r>
      <w:r>
        <w:t>9</w:t>
      </w:r>
      <w:r>
        <w:fldChar w:fldCharType="end"/>
      </w:r>
    </w:p>
    <w:p w14:paraId="592C3B36" w14:textId="75B588A9"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3</w:t>
      </w:r>
      <w:r>
        <w:rPr>
          <w:rFonts w:asciiTheme="minorHAnsi" w:eastAsiaTheme="minorEastAsia" w:hAnsiTheme="minorHAnsi" w:cstheme="minorBidi"/>
          <w:kern w:val="2"/>
          <w:sz w:val="24"/>
          <w:szCs w:val="24"/>
          <w:lang w:val="en-US" w:eastAsia="zh-CN"/>
          <w14:ligatures w14:val="standardContextual"/>
        </w:rPr>
        <w:tab/>
      </w:r>
      <w:r>
        <w:t>Test System Aspects</w:t>
      </w:r>
      <w:r>
        <w:tab/>
      </w:r>
      <w:r>
        <w:fldChar w:fldCharType="begin"/>
      </w:r>
      <w:r>
        <w:instrText xml:space="preserve"> PAGEREF _Toc175226264 \h </w:instrText>
      </w:r>
      <w:r>
        <w:fldChar w:fldCharType="separate"/>
      </w:r>
      <w:r>
        <w:t>9</w:t>
      </w:r>
      <w:r>
        <w:fldChar w:fldCharType="end"/>
      </w:r>
    </w:p>
    <w:p w14:paraId="10E87DC2" w14:textId="1DBFBDF3" w:rsidR="00E61BCE" w:rsidRDefault="00E61BCE">
      <w:pPr>
        <w:pStyle w:val="TOC2"/>
        <w:rPr>
          <w:rFonts w:asciiTheme="minorHAnsi" w:eastAsiaTheme="minorEastAsia" w:hAnsiTheme="minorHAnsi" w:cstheme="minorBidi"/>
          <w:kern w:val="2"/>
          <w:sz w:val="24"/>
          <w:szCs w:val="24"/>
          <w:lang w:val="en-US" w:eastAsia="zh-CN"/>
          <w14:ligatures w14:val="standardContextual"/>
        </w:rPr>
      </w:pPr>
      <w:r>
        <w:t>5.</w:t>
      </w:r>
      <w:r>
        <w:rPr>
          <w:lang w:eastAsia="zh-CN"/>
        </w:rPr>
        <w:t>4</w:t>
      </w:r>
      <w:r>
        <w:rPr>
          <w:rFonts w:asciiTheme="minorHAnsi" w:eastAsiaTheme="minorEastAsia" w:hAnsiTheme="minorHAnsi" w:cstheme="minorBidi"/>
          <w:kern w:val="2"/>
          <w:sz w:val="24"/>
          <w:szCs w:val="24"/>
          <w:lang w:val="en-US" w:eastAsia="zh-CN"/>
          <w14:ligatures w14:val="standardContextual"/>
        </w:rPr>
        <w:tab/>
      </w:r>
      <w:r>
        <w:rPr>
          <w:lang w:eastAsia="zh-CN"/>
        </w:rPr>
        <w:t>Test procedure</w:t>
      </w:r>
      <w:r>
        <w:tab/>
      </w:r>
      <w:r>
        <w:fldChar w:fldCharType="begin"/>
      </w:r>
      <w:r>
        <w:instrText xml:space="preserve"> PAGEREF _Toc175226265 \h </w:instrText>
      </w:r>
      <w:r>
        <w:fldChar w:fldCharType="separate"/>
      </w:r>
      <w:r>
        <w:t>9</w:t>
      </w:r>
      <w:r>
        <w:fldChar w:fldCharType="end"/>
      </w:r>
    </w:p>
    <w:p w14:paraId="422D279C" w14:textId="6C680720"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A: Measurement uncertainty</w:t>
      </w:r>
      <w:r>
        <w:rPr>
          <w:lang w:eastAsia="zh-CN"/>
        </w:rPr>
        <w:t xml:space="preserve"> budget for STxMP</w:t>
      </w:r>
      <w:r>
        <w:t xml:space="preserve"> </w:t>
      </w:r>
      <w:r>
        <w:rPr>
          <w:lang w:eastAsia="zh-CN"/>
        </w:rPr>
        <w:t>UE RF testing methodology</w:t>
      </w:r>
      <w:r>
        <w:tab/>
      </w:r>
      <w:r>
        <w:fldChar w:fldCharType="begin"/>
      </w:r>
      <w:r>
        <w:instrText xml:space="preserve"> PAGEREF _Toc175226266 \h </w:instrText>
      </w:r>
      <w:r>
        <w:fldChar w:fldCharType="separate"/>
      </w:r>
      <w:r>
        <w:t>10</w:t>
      </w:r>
      <w:r>
        <w:fldChar w:fldCharType="end"/>
      </w:r>
    </w:p>
    <w:p w14:paraId="595564FC" w14:textId="1A968EAE" w:rsidR="00E61BCE" w:rsidRDefault="00E61BCE">
      <w:pPr>
        <w:pStyle w:val="TOC8"/>
        <w:rPr>
          <w:rFonts w:asciiTheme="minorHAnsi" w:eastAsiaTheme="minorEastAsia" w:hAnsiTheme="minorHAnsi" w:cstheme="minorBidi"/>
          <w:b w:val="0"/>
          <w:kern w:val="2"/>
          <w:sz w:val="24"/>
          <w:szCs w:val="24"/>
          <w:lang w:val="en-US" w:eastAsia="zh-CN"/>
          <w14:ligatures w14:val="standardContextual"/>
        </w:rPr>
      </w:pPr>
      <w:r>
        <w:t>Annex &lt;X&gt;: Change history</w:t>
      </w:r>
      <w:r>
        <w:tab/>
      </w:r>
      <w:r>
        <w:fldChar w:fldCharType="begin"/>
      </w:r>
      <w:r>
        <w:instrText xml:space="preserve"> PAGEREF _Toc175226267 \h </w:instrText>
      </w:r>
      <w:r>
        <w:fldChar w:fldCharType="separate"/>
      </w:r>
      <w:r>
        <w:t>11</w:t>
      </w:r>
      <w:r>
        <w:fldChar w:fldCharType="end"/>
      </w:r>
    </w:p>
    <w:p w14:paraId="717B115E" w14:textId="7777777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15" w:name="foreword"/>
      <w:bookmarkStart w:id="16" w:name="_Toc175226253"/>
      <w:bookmarkEnd w:id="15"/>
      <w:r w:rsidRPr="004D3578">
        <w:t>Foreword</w:t>
      </w:r>
      <w:bookmarkEnd w:id="16"/>
    </w:p>
    <w:p w14:paraId="27BCDB44" w14:textId="77777777" w:rsidR="00080512" w:rsidRPr="004D3578" w:rsidRDefault="00080512">
      <w:r w:rsidRPr="004D3578">
        <w:t xml:space="preserve">This Technical </w:t>
      </w:r>
      <w:bookmarkStart w:id="17" w:name="spectype3"/>
      <w:r w:rsidR="00602AEA" w:rsidRPr="00EA465F">
        <w:t>Report</w:t>
      </w:r>
      <w:bookmarkEnd w:id="17"/>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 xml:space="preserve">Version </w:t>
      </w:r>
      <w:proofErr w:type="spellStart"/>
      <w:r w:rsidRPr="004D3578">
        <w:t>x.y.z</w:t>
      </w:r>
      <w:proofErr w:type="spellEnd"/>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DF038A2"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w:t>
      </w:r>
      <w:proofErr w:type="gramStart"/>
      <w:r>
        <w:t>is</w:t>
      </w:r>
      <w:proofErr w:type="gramEnd"/>
      <w:r>
        <w:t>" and "is not" do not indicate requirements.</w:t>
      </w:r>
    </w:p>
    <w:p w14:paraId="6DBA9D5E" w14:textId="77777777" w:rsidR="00080512" w:rsidRPr="004D3578" w:rsidRDefault="00080512">
      <w:pPr>
        <w:pStyle w:val="Guidance"/>
      </w:pPr>
      <w:bookmarkStart w:id="18" w:name="introduction"/>
      <w:bookmarkEnd w:id="18"/>
    </w:p>
    <w:p w14:paraId="2B341F34" w14:textId="77777777" w:rsidR="00080512" w:rsidRPr="004D3578" w:rsidRDefault="00080512">
      <w:pPr>
        <w:pStyle w:val="Heading1"/>
      </w:pPr>
      <w:r w:rsidRPr="004D3578">
        <w:br w:type="page"/>
      </w:r>
      <w:bookmarkStart w:id="19" w:name="scope"/>
      <w:bookmarkStart w:id="20" w:name="_Toc175226254"/>
      <w:bookmarkEnd w:id="19"/>
      <w:r w:rsidRPr="004D3578">
        <w:lastRenderedPageBreak/>
        <w:t>1</w:t>
      </w:r>
      <w:r w:rsidRPr="004D3578">
        <w:tab/>
        <w:t>Scope</w:t>
      </w:r>
      <w:bookmarkEnd w:id="20"/>
    </w:p>
    <w:p w14:paraId="23BF6785" w14:textId="61234563" w:rsidR="006251F7" w:rsidRDefault="006251F7" w:rsidP="006251F7">
      <w:pPr>
        <w:spacing w:after="0"/>
        <w:rPr>
          <w:lang w:eastAsia="zh-CN"/>
        </w:rPr>
      </w:pPr>
      <w:r>
        <w:rPr>
          <w:lang w:eastAsia="zh-CN"/>
        </w:rPr>
        <w:t xml:space="preserve">The objectives for </w:t>
      </w:r>
      <w:r w:rsidRPr="00AF7B6C">
        <w:rPr>
          <w:lang w:eastAsia="zh-CN"/>
        </w:rPr>
        <w:t xml:space="preserve">FR2-1 OTA testing for UEs with </w:t>
      </w:r>
      <w:r w:rsidR="00D30E85" w:rsidRPr="00D30E85">
        <w:rPr>
          <w:lang w:eastAsia="zh-CN"/>
        </w:rPr>
        <w:t>simultaneous transmission with multi-panel (</w:t>
      </w:r>
      <w:proofErr w:type="spellStart"/>
      <w:r w:rsidR="00D30E85" w:rsidRPr="00D30E85">
        <w:rPr>
          <w:lang w:eastAsia="zh-CN"/>
        </w:rPr>
        <w:t>STxMP</w:t>
      </w:r>
      <w:proofErr w:type="spellEnd"/>
      <w:r w:rsidR="00D30E85">
        <w:rPr>
          <w:rFonts w:hint="eastAsia"/>
          <w:lang w:eastAsia="zh-CN"/>
        </w:rPr>
        <w:t xml:space="preserve">) </w:t>
      </w:r>
      <w:r>
        <w:rPr>
          <w:lang w:eastAsia="zh-CN"/>
        </w:rPr>
        <w:t>are as follows.</w:t>
      </w:r>
    </w:p>
    <w:p w14:paraId="00F30E4B" w14:textId="77777777" w:rsidR="006251F7" w:rsidRDefault="006251F7" w:rsidP="006251F7">
      <w:pPr>
        <w:spacing w:after="0"/>
        <w:rPr>
          <w:lang w:eastAsia="zh-CN"/>
        </w:rPr>
      </w:pPr>
    </w:p>
    <w:p w14:paraId="7BE4B635" w14:textId="77777777" w:rsidR="00C93EB8" w:rsidRDefault="00225E50" w:rsidP="004B38FF">
      <w:pPr>
        <w:spacing w:after="0"/>
        <w:ind w:left="568" w:hanging="284"/>
        <w:rPr>
          <w:lang w:eastAsia="zh-CN"/>
        </w:rPr>
      </w:pPr>
      <w:r>
        <w:rPr>
          <w:lang w:eastAsia="zh-CN"/>
        </w:rPr>
        <w:t>-</w:t>
      </w:r>
      <w:r>
        <w:rPr>
          <w:lang w:eastAsia="zh-CN"/>
        </w:rPr>
        <w:tab/>
      </w:r>
      <w:r w:rsidR="00C93EB8">
        <w:rPr>
          <w:lang w:eastAsia="zh-CN"/>
        </w:rPr>
        <w:t xml:space="preserve">Study and define RF testing methodology for FR2 non-handheld UE that can transmit simultaneously with multi-panel </w:t>
      </w:r>
    </w:p>
    <w:p w14:paraId="327A1ED0" w14:textId="350A519D" w:rsidR="00C93EB8" w:rsidRDefault="00605EA8" w:rsidP="004B38FF">
      <w:pPr>
        <w:spacing w:after="0"/>
        <w:ind w:left="568" w:hanging="284"/>
        <w:rPr>
          <w:lang w:eastAsia="zh-CN"/>
        </w:rPr>
      </w:pPr>
      <w:r>
        <w:rPr>
          <w:rFonts w:hint="eastAsia"/>
          <w:lang w:eastAsia="zh-CN"/>
        </w:rPr>
        <w:t xml:space="preserve">     </w:t>
      </w:r>
      <w:r w:rsidR="00C93EB8">
        <w:rPr>
          <w:lang w:eastAsia="zh-CN"/>
        </w:rPr>
        <w:t>-</w:t>
      </w:r>
      <w:r w:rsidR="00C93EB8">
        <w:rPr>
          <w:lang w:eastAsia="zh-CN"/>
        </w:rPr>
        <w:tab/>
        <w:t>Define the measurement setup and test procedure for configured transmitted power requirements for simultaneous transmission to multiple directions</w:t>
      </w:r>
    </w:p>
    <w:p w14:paraId="11FCDC0B" w14:textId="7415F532" w:rsidR="00C93EB8" w:rsidRDefault="00332B04" w:rsidP="004B38FF">
      <w:pPr>
        <w:spacing w:after="0"/>
        <w:ind w:firstLine="284"/>
        <w:rPr>
          <w:lang w:eastAsia="zh-CN"/>
        </w:rPr>
      </w:pPr>
      <w:r>
        <w:rPr>
          <w:rFonts w:hint="eastAsia"/>
          <w:lang w:eastAsia="zh-CN"/>
        </w:rPr>
        <w:t xml:space="preserve">      </w:t>
      </w:r>
      <w:r w:rsidR="00605EA8">
        <w:rPr>
          <w:lang w:eastAsia="zh-CN"/>
        </w:rPr>
        <w:tab/>
      </w:r>
      <w:r w:rsidR="004B38FF">
        <w:rPr>
          <w:lang w:eastAsia="zh-CN"/>
        </w:rPr>
        <w:t>-</w:t>
      </w:r>
      <w:r w:rsidR="004B38FF">
        <w:rPr>
          <w:lang w:eastAsia="zh-CN"/>
        </w:rPr>
        <w:tab/>
      </w:r>
      <w:r w:rsidR="00C93EB8">
        <w:rPr>
          <w:lang w:eastAsia="zh-CN"/>
        </w:rPr>
        <w:t xml:space="preserve">Selecting proper </w:t>
      </w:r>
      <w:proofErr w:type="spellStart"/>
      <w:r w:rsidR="00C93EB8">
        <w:rPr>
          <w:lang w:eastAsia="zh-CN"/>
        </w:rPr>
        <w:t>AoA</w:t>
      </w:r>
      <w:proofErr w:type="spellEnd"/>
      <w:r w:rsidR="00C93EB8">
        <w:rPr>
          <w:lang w:eastAsia="zh-CN"/>
        </w:rPr>
        <w:t xml:space="preserve"> pairs for verification perspective</w:t>
      </w:r>
    </w:p>
    <w:p w14:paraId="2C925A9A" w14:textId="29474B6A"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Target PC1/PC5 devices as the 1st priority.</w:t>
      </w:r>
    </w:p>
    <w:p w14:paraId="05AAA02A" w14:textId="4077A969"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Develop the related preliminary uncertainty assessments for the test methodology</w:t>
      </w:r>
    </w:p>
    <w:p w14:paraId="7DCF130B" w14:textId="73335548" w:rsidR="00C93EB8" w:rsidRDefault="00605EA8" w:rsidP="004B38FF">
      <w:pPr>
        <w:spacing w:after="0"/>
        <w:ind w:firstLine="284"/>
        <w:rPr>
          <w:lang w:eastAsia="zh-CN"/>
        </w:rPr>
      </w:pPr>
      <w:r>
        <w:rPr>
          <w:rFonts w:hint="eastAsia"/>
          <w:lang w:eastAsia="zh-CN"/>
        </w:rPr>
        <w:t xml:space="preserve">     </w:t>
      </w:r>
      <w:r w:rsidR="004B38FF">
        <w:rPr>
          <w:lang w:eastAsia="zh-CN"/>
        </w:rPr>
        <w:t>-</w:t>
      </w:r>
      <w:r w:rsidR="004B38FF">
        <w:rPr>
          <w:lang w:eastAsia="zh-CN"/>
        </w:rPr>
        <w:tab/>
      </w:r>
      <w:r w:rsidR="00C93EB8">
        <w:rPr>
          <w:lang w:eastAsia="zh-CN"/>
        </w:rPr>
        <w:t xml:space="preserve">FR2 test methods for multi-Rx chain DL reception defined in TR 38.871 should be used as the baseline. </w:t>
      </w:r>
    </w:p>
    <w:p w14:paraId="4BAC60B5" w14:textId="2A3DBF16" w:rsidR="006251F7" w:rsidRDefault="00605EA8" w:rsidP="00605EA8">
      <w:pPr>
        <w:spacing w:after="0"/>
        <w:ind w:left="852" w:hanging="568"/>
        <w:rPr>
          <w:bCs/>
        </w:rPr>
      </w:pPr>
      <w:r>
        <w:rPr>
          <w:rFonts w:hint="eastAsia"/>
          <w:lang w:eastAsia="zh-CN"/>
        </w:rPr>
        <w:t xml:space="preserve">     </w:t>
      </w:r>
      <w:r w:rsidR="004B38FF">
        <w:rPr>
          <w:lang w:eastAsia="zh-CN"/>
        </w:rPr>
        <w:t>-</w:t>
      </w:r>
      <w:r w:rsidR="004B38FF">
        <w:rPr>
          <w:lang w:eastAsia="zh-CN"/>
        </w:rPr>
        <w:tab/>
      </w:r>
      <w:r w:rsidR="00C93EB8">
        <w:rPr>
          <w:lang w:eastAsia="zh-CN"/>
        </w:rPr>
        <w:t>The tests shall take the test system reuse, test system complexity and test time into account to keep the whole test costs within a reasonable level.</w:t>
      </w:r>
    </w:p>
    <w:p w14:paraId="3479A0A1" w14:textId="77777777" w:rsidR="00080512" w:rsidRPr="004D3578" w:rsidRDefault="00080512">
      <w:pPr>
        <w:pStyle w:val="Heading1"/>
      </w:pPr>
      <w:bookmarkStart w:id="21" w:name="references"/>
      <w:bookmarkStart w:id="22" w:name="_Toc175226255"/>
      <w:bookmarkEnd w:id="21"/>
      <w:r w:rsidRPr="004D3578">
        <w:t>2</w:t>
      </w:r>
      <w:r w:rsidRPr="004D3578">
        <w:tab/>
        <w:t>References</w:t>
      </w:r>
      <w:bookmarkEnd w:id="22"/>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Pr="004D3578"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1A0E8737" w14:textId="77777777" w:rsidR="00EC4A25" w:rsidRPr="004D3578" w:rsidRDefault="00EC4A25" w:rsidP="00EC4A25">
      <w:pPr>
        <w:pStyle w:val="EX"/>
      </w:pPr>
      <w:r w:rsidRPr="004D3578">
        <w:t>…</w:t>
      </w:r>
    </w:p>
    <w:p w14:paraId="3A660A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7A3CE60" w14:textId="77777777" w:rsidR="00080512" w:rsidRPr="004D3578" w:rsidRDefault="00080512">
      <w:pPr>
        <w:pStyle w:val="Heading1"/>
      </w:pPr>
      <w:bookmarkStart w:id="23" w:name="definitions"/>
      <w:bookmarkStart w:id="24" w:name="_Toc175226256"/>
      <w:bookmarkEnd w:id="23"/>
      <w:r w:rsidRPr="004D3578">
        <w:t>3</w:t>
      </w:r>
      <w:r w:rsidRPr="004D3578">
        <w:tab/>
        <w:t>Definitions</w:t>
      </w:r>
      <w:r w:rsidR="00602AEA">
        <w:t xml:space="preserve"> of terms, symbols and abbreviations</w:t>
      </w:r>
      <w:bookmarkEnd w:id="24"/>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25" w:name="_Toc175226257"/>
      <w:r w:rsidRPr="004D3578">
        <w:t>3.1</w:t>
      </w:r>
      <w:r w:rsidRPr="004D3578">
        <w:tab/>
      </w:r>
      <w:r w:rsidR="002B6339">
        <w:t>Terms</w:t>
      </w:r>
      <w:bookmarkEnd w:id="25"/>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26" w:name="_Toc175226258"/>
      <w:r w:rsidRPr="004D3578">
        <w:lastRenderedPageBreak/>
        <w:t>3.2</w:t>
      </w:r>
      <w:r w:rsidRPr="004D3578">
        <w:tab/>
        <w:t>Symbols</w:t>
      </w:r>
      <w:bookmarkEnd w:id="26"/>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27" w:name="_Toc175226259"/>
      <w:r w:rsidRPr="004D3578">
        <w:t>3.3</w:t>
      </w:r>
      <w:r w:rsidRPr="004D3578">
        <w:tab/>
        <w:t>Abbreviations</w:t>
      </w:r>
      <w:bookmarkEnd w:id="27"/>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28" w:name="clause4"/>
      <w:bookmarkEnd w:id="28"/>
      <w:r>
        <w:br w:type="page"/>
      </w:r>
      <w:bookmarkStart w:id="29" w:name="_Toc175226260"/>
      <w:r w:rsidR="00080512" w:rsidRPr="004D3578">
        <w:lastRenderedPageBreak/>
        <w:t>4</w:t>
      </w:r>
      <w:r w:rsidR="00080512" w:rsidRPr="004D3578">
        <w:tab/>
      </w:r>
      <w:r w:rsidR="006E67E0">
        <w:t>General</w:t>
      </w:r>
      <w:bookmarkEnd w:id="29"/>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5B329E6D" w14:textId="74AF4B52" w:rsidR="006E67E0" w:rsidRDefault="00DA2A2C" w:rsidP="006E67E0">
      <w:pPr>
        <w:pStyle w:val="Heading1"/>
      </w:pPr>
      <w:r>
        <w:br w:type="page"/>
      </w:r>
      <w:bookmarkStart w:id="30" w:name="_Toc175226261"/>
      <w:r w:rsidR="006E67E0">
        <w:lastRenderedPageBreak/>
        <w:t>5</w:t>
      </w:r>
      <w:r w:rsidR="006E67E0" w:rsidRPr="004D3578">
        <w:tab/>
      </w:r>
      <w:r w:rsidR="00F751B0" w:rsidRPr="00F751B0">
        <w:t xml:space="preserve">UE RF </w:t>
      </w:r>
      <w:r w:rsidR="00BD7AAC">
        <w:rPr>
          <w:rFonts w:hint="eastAsia"/>
          <w:lang w:eastAsia="zh-CN"/>
        </w:rPr>
        <w:t>testing</w:t>
      </w:r>
      <w:r w:rsidR="00F751B0" w:rsidRPr="00F751B0">
        <w:t xml:space="preserve"> methodology</w:t>
      </w:r>
      <w:r w:rsidR="00F751B0">
        <w:t xml:space="preserve"> for </w:t>
      </w:r>
      <w:proofErr w:type="spellStart"/>
      <w:r w:rsidR="00B604E9" w:rsidRPr="00D30E85">
        <w:rPr>
          <w:lang w:eastAsia="zh-CN"/>
        </w:rPr>
        <w:t>STxMP</w:t>
      </w:r>
      <w:bookmarkEnd w:id="30"/>
      <w:proofErr w:type="spellEnd"/>
    </w:p>
    <w:p w14:paraId="24F33CEA" w14:textId="505BA600" w:rsidR="00080512" w:rsidRDefault="006E67E0">
      <w:pPr>
        <w:pStyle w:val="Heading2"/>
      </w:pPr>
      <w:bookmarkStart w:id="31" w:name="_Toc175226262"/>
      <w:r>
        <w:t>5</w:t>
      </w:r>
      <w:r w:rsidR="00080512" w:rsidRPr="004D3578">
        <w:t>.1</w:t>
      </w:r>
      <w:r w:rsidR="00080512" w:rsidRPr="004D3578">
        <w:tab/>
      </w:r>
      <w:r w:rsidR="00777963">
        <w:t>General</w:t>
      </w:r>
      <w:bookmarkEnd w:id="31"/>
    </w:p>
    <w:p w14:paraId="47B5EE0B" w14:textId="766F6860" w:rsidR="00407F34" w:rsidRDefault="00A64296" w:rsidP="00407F34">
      <w:pPr>
        <w:pStyle w:val="Guidance"/>
      </w:pPr>
      <w:r>
        <w:t>&lt;</w:t>
      </w:r>
      <w:r w:rsidR="00646F95">
        <w:t xml:space="preserve">Editor’s note: </w:t>
      </w:r>
      <w:r w:rsidR="00407F34">
        <w:t xml:space="preserve">general aspects related to the UE RF testing methodology for </w:t>
      </w:r>
      <w:proofErr w:type="spellStart"/>
      <w:r w:rsidR="00D36516">
        <w:rPr>
          <w:rFonts w:hint="eastAsia"/>
          <w:lang w:eastAsia="zh-CN"/>
        </w:rPr>
        <w:t>STxMP</w:t>
      </w:r>
      <w:proofErr w:type="spellEnd"/>
      <w:r w:rsidR="00407F34">
        <w:t xml:space="preserve"> can be captured in this clause</w:t>
      </w:r>
      <w:r>
        <w:t>&gt;</w:t>
      </w:r>
    </w:p>
    <w:p w14:paraId="6E6FE45A" w14:textId="2979F2D7" w:rsidR="00646F95" w:rsidRDefault="00646F95" w:rsidP="00407F34">
      <w:pPr>
        <w:pStyle w:val="Heading2"/>
      </w:pPr>
      <w:bookmarkStart w:id="32" w:name="_Toc175226263"/>
      <w:r>
        <w:t>5</w:t>
      </w:r>
      <w:r w:rsidRPr="004D3578">
        <w:t>.</w:t>
      </w:r>
      <w:r>
        <w:t>2</w:t>
      </w:r>
      <w:r w:rsidRPr="004D3578">
        <w:tab/>
      </w:r>
      <w:r w:rsidR="00CB51EB">
        <w:t>Measurement setup</w:t>
      </w:r>
      <w:bookmarkEnd w:id="32"/>
    </w:p>
    <w:p w14:paraId="2B1FFF4F" w14:textId="36BE8761" w:rsidR="009C08D8" w:rsidRDefault="00A64296" w:rsidP="00646F95">
      <w:pPr>
        <w:pStyle w:val="Guidance"/>
      </w:pPr>
      <w:r>
        <w:t>&lt;</w:t>
      </w:r>
      <w:r w:rsidR="00646F95">
        <w:t>Editor’s note: outcome of</w:t>
      </w:r>
      <w:r w:rsidR="00407F34">
        <w:t xml:space="preserve"> measurement setup for </w:t>
      </w:r>
      <w:proofErr w:type="spellStart"/>
      <w:r w:rsidR="00622D0F">
        <w:rPr>
          <w:rFonts w:hint="eastAsia"/>
          <w:lang w:eastAsia="zh-CN"/>
        </w:rPr>
        <w:t>STxMP</w:t>
      </w:r>
      <w:proofErr w:type="spellEnd"/>
      <w:r w:rsidR="00622D0F">
        <w:t xml:space="preserve"> </w:t>
      </w:r>
      <w:r w:rsidR="00407F34">
        <w:t>UE RF testing can be captured in this clause</w:t>
      </w:r>
      <w:r>
        <w:t>&gt;</w:t>
      </w:r>
    </w:p>
    <w:p w14:paraId="39DCC74A" w14:textId="11A0FAFD" w:rsidR="002521B1" w:rsidRDefault="002521B1" w:rsidP="002521B1">
      <w:pPr>
        <w:pStyle w:val="Heading2"/>
        <w:rPr>
          <w:lang w:eastAsia="zh-CN"/>
        </w:rPr>
      </w:pPr>
      <w:bookmarkStart w:id="33" w:name="_Toc175226264"/>
      <w:r>
        <w:t>5</w:t>
      </w:r>
      <w:r w:rsidRPr="004D3578">
        <w:t>.</w:t>
      </w:r>
      <w:r>
        <w:rPr>
          <w:rFonts w:hint="eastAsia"/>
          <w:lang w:eastAsia="zh-CN"/>
        </w:rPr>
        <w:t>3</w:t>
      </w:r>
      <w:r w:rsidRPr="004D3578">
        <w:tab/>
      </w:r>
      <w:r w:rsidR="00622D0F" w:rsidRPr="00622D0F">
        <w:t>Test System Aspects</w:t>
      </w:r>
      <w:bookmarkEnd w:id="33"/>
    </w:p>
    <w:p w14:paraId="084D910A" w14:textId="082B0CDE" w:rsidR="002521B1" w:rsidRDefault="00622D0F" w:rsidP="00646F95">
      <w:pPr>
        <w:pStyle w:val="Guidance"/>
      </w:pPr>
      <w:r>
        <w:t xml:space="preserve">&lt;Editor’s note: outcome </w:t>
      </w:r>
      <w:proofErr w:type="gramStart"/>
      <w:r>
        <w:t xml:space="preserve">of </w:t>
      </w:r>
      <w:r>
        <w:rPr>
          <w:rFonts w:hint="eastAsia"/>
          <w:lang w:eastAsia="zh-CN"/>
        </w:rPr>
        <w:t xml:space="preserve"> test</w:t>
      </w:r>
      <w:proofErr w:type="gramEnd"/>
      <w:r>
        <w:rPr>
          <w:rFonts w:hint="eastAsia"/>
          <w:lang w:eastAsia="zh-CN"/>
        </w:rPr>
        <w:t xml:space="preserve"> system aspects</w:t>
      </w:r>
      <w:r>
        <w:t xml:space="preserve"> for </w:t>
      </w:r>
      <w:proofErr w:type="spellStart"/>
      <w:r>
        <w:rPr>
          <w:rFonts w:hint="eastAsia"/>
          <w:lang w:eastAsia="zh-CN"/>
        </w:rPr>
        <w:t>STxMP</w:t>
      </w:r>
      <w:proofErr w:type="spellEnd"/>
      <w:r>
        <w:t xml:space="preserve"> UE RF testing can be captured in this clause&gt;</w:t>
      </w:r>
    </w:p>
    <w:p w14:paraId="4343B7D4" w14:textId="6A470601" w:rsidR="003D4339" w:rsidRDefault="003D4339" w:rsidP="003D4339">
      <w:pPr>
        <w:pStyle w:val="Heading2"/>
        <w:rPr>
          <w:lang w:eastAsia="zh-CN"/>
        </w:rPr>
      </w:pPr>
      <w:bookmarkStart w:id="34" w:name="_Toc175226265"/>
      <w:r>
        <w:t>5</w:t>
      </w:r>
      <w:r w:rsidRPr="004D3578">
        <w:t>.</w:t>
      </w:r>
      <w:r w:rsidR="00622D0F">
        <w:rPr>
          <w:rFonts w:hint="eastAsia"/>
          <w:lang w:eastAsia="zh-CN"/>
        </w:rPr>
        <w:t>4</w:t>
      </w:r>
      <w:r w:rsidRPr="004D3578">
        <w:tab/>
      </w:r>
      <w:r>
        <w:rPr>
          <w:rFonts w:hint="eastAsia"/>
          <w:lang w:eastAsia="zh-CN"/>
        </w:rPr>
        <w:t>Test procedure</w:t>
      </w:r>
      <w:bookmarkEnd w:id="34"/>
    </w:p>
    <w:p w14:paraId="7B7EAE75" w14:textId="7930395E" w:rsidR="00DC7009" w:rsidRDefault="00DC7009" w:rsidP="00DC7009">
      <w:pPr>
        <w:pStyle w:val="Guidance"/>
      </w:pPr>
      <w:r>
        <w:t xml:space="preserve">&lt;Editor’s note: outcome of </w:t>
      </w:r>
      <w:r>
        <w:rPr>
          <w:rFonts w:hint="eastAsia"/>
          <w:lang w:eastAsia="zh-CN"/>
        </w:rPr>
        <w:t>test procedure</w:t>
      </w:r>
      <w:r>
        <w:t xml:space="preserve"> for </w:t>
      </w:r>
      <w:proofErr w:type="spellStart"/>
      <w:r w:rsidR="00622D0F">
        <w:rPr>
          <w:rFonts w:hint="eastAsia"/>
          <w:lang w:eastAsia="zh-CN"/>
        </w:rPr>
        <w:t>STxMP</w:t>
      </w:r>
      <w:proofErr w:type="spellEnd"/>
      <w:r w:rsidR="00622D0F">
        <w:t xml:space="preserve"> </w:t>
      </w:r>
      <w:r>
        <w:t>UE RF testing can be captured in this clause&gt;</w:t>
      </w:r>
    </w:p>
    <w:p w14:paraId="066BA67A" w14:textId="77777777" w:rsidR="00DC7009" w:rsidRPr="00DC7009" w:rsidRDefault="00DC7009" w:rsidP="00DC7009">
      <w:pPr>
        <w:rPr>
          <w:lang w:eastAsia="zh-CN"/>
        </w:rPr>
      </w:pPr>
    </w:p>
    <w:p w14:paraId="5ADF4AB0" w14:textId="1DB54590" w:rsidR="00080512" w:rsidRPr="004D3578" w:rsidRDefault="007429F6" w:rsidP="00845271">
      <w:pPr>
        <w:pStyle w:val="Heading8"/>
        <w:rPr>
          <w:lang w:eastAsia="zh-CN"/>
        </w:rPr>
      </w:pPr>
      <w:bookmarkStart w:id="35" w:name="startOfAnnexes"/>
      <w:bookmarkEnd w:id="35"/>
      <w:r>
        <w:br w:type="page"/>
      </w:r>
      <w:bookmarkStart w:id="36" w:name="_Toc175226266"/>
      <w:r w:rsidR="00080512" w:rsidRPr="004D3578">
        <w:lastRenderedPageBreak/>
        <w:t xml:space="preserve">Annex </w:t>
      </w:r>
      <w:r w:rsidR="00CD2B7E">
        <w:t>A</w:t>
      </w:r>
      <w:r w:rsidR="00080512" w:rsidRPr="004D3578">
        <w:t>:</w:t>
      </w:r>
      <w:r w:rsidR="00080512" w:rsidRPr="004D3578">
        <w:br/>
      </w:r>
      <w:r w:rsidR="00DA2A2C">
        <w:t>Measurement uncertainty</w:t>
      </w:r>
      <w:r w:rsidR="00845271">
        <w:rPr>
          <w:rFonts w:hint="eastAsia"/>
          <w:lang w:eastAsia="zh-CN"/>
        </w:rPr>
        <w:t xml:space="preserve"> </w:t>
      </w:r>
      <w:r w:rsidR="00845271" w:rsidRPr="00845271">
        <w:rPr>
          <w:lang w:eastAsia="zh-CN"/>
        </w:rPr>
        <w:t xml:space="preserve">budget for </w:t>
      </w:r>
      <w:proofErr w:type="spellStart"/>
      <w:r w:rsidR="00CC3039">
        <w:rPr>
          <w:rFonts w:hint="eastAsia"/>
          <w:lang w:eastAsia="zh-CN"/>
        </w:rPr>
        <w:t>STxMP</w:t>
      </w:r>
      <w:proofErr w:type="spellEnd"/>
      <w:r w:rsidR="00CC3039">
        <w:t xml:space="preserve"> </w:t>
      </w:r>
      <w:r w:rsidR="00845271" w:rsidRPr="00845271">
        <w:rPr>
          <w:lang w:eastAsia="zh-CN"/>
        </w:rPr>
        <w:t>UE RF testing methodology</w:t>
      </w:r>
      <w:bookmarkEnd w:id="36"/>
    </w:p>
    <w:p w14:paraId="3827E50D" w14:textId="7BDE52D0" w:rsidR="00F07300" w:rsidRPr="00017C05" w:rsidRDefault="00F07300" w:rsidP="00F07300">
      <w:pPr>
        <w:pStyle w:val="Guidance"/>
      </w:pPr>
      <w:r>
        <w:t xml:space="preserve">&lt;Editor’s note: </w:t>
      </w:r>
      <w:r w:rsidR="00121774">
        <w:t xml:space="preserve">the outcome of MU budget for </w:t>
      </w:r>
      <w:proofErr w:type="spellStart"/>
      <w:r w:rsidR="00CE26E5">
        <w:rPr>
          <w:rFonts w:hint="eastAsia"/>
          <w:lang w:eastAsia="zh-CN"/>
        </w:rPr>
        <w:t>STxMP</w:t>
      </w:r>
      <w:proofErr w:type="spellEnd"/>
      <w:r w:rsidR="00CE26E5">
        <w:t xml:space="preserve"> </w:t>
      </w:r>
      <w:r w:rsidR="00121774">
        <w:t>UE RF testing methodology can be captured in this clause</w:t>
      </w:r>
      <w:r>
        <w:t>&gt;</w:t>
      </w:r>
    </w:p>
    <w:p w14:paraId="7B7551D9" w14:textId="1AB50336" w:rsidR="00A64296" w:rsidRPr="00017C05" w:rsidRDefault="00A64296" w:rsidP="00A64296">
      <w:pPr>
        <w:pStyle w:val="Guidance"/>
      </w:pPr>
    </w:p>
    <w:p w14:paraId="69EBF8D8" w14:textId="2AE40A1B" w:rsidR="00080512" w:rsidRPr="004D3578" w:rsidRDefault="00080512">
      <w:pPr>
        <w:pStyle w:val="Heading8"/>
      </w:pPr>
      <w:r w:rsidRPr="004D3578">
        <w:br w:type="page"/>
      </w:r>
      <w:bookmarkStart w:id="37" w:name="_Toc175226267"/>
      <w:r w:rsidRPr="004D3578">
        <w:lastRenderedPageBreak/>
        <w:t>Annex &lt;X&gt;:</w:t>
      </w:r>
      <w:r w:rsidRPr="004D3578">
        <w:br/>
        <w:t>Change history</w:t>
      </w:r>
      <w:bookmarkEnd w:id="37"/>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1D38CA13" w14:textId="77777777" w:rsidR="00054A22" w:rsidRPr="00235394" w:rsidRDefault="00054A22" w:rsidP="00054A22">
      <w:pPr>
        <w:pStyle w:val="TH"/>
      </w:pPr>
      <w:bookmarkStart w:id="38" w:name="historyclause"/>
      <w:bookmarkEnd w:id="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4FADBC" w14:textId="77777777" w:rsidTr="00C72833">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C72833">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94" w:type="dxa"/>
            <w:shd w:val="pct10" w:color="auto" w:fill="FFFFFF"/>
          </w:tcPr>
          <w:p w14:paraId="66F0C741"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C72833">
        <w:tc>
          <w:tcPr>
            <w:tcW w:w="800" w:type="dxa"/>
            <w:shd w:val="solid" w:color="FFFFFF" w:fill="auto"/>
          </w:tcPr>
          <w:p w14:paraId="2E20D0BE" w14:textId="4275F4F7" w:rsidR="003C3971" w:rsidRPr="006B0D02" w:rsidRDefault="00EA5B33" w:rsidP="00C72833">
            <w:pPr>
              <w:pStyle w:val="TAC"/>
              <w:rPr>
                <w:sz w:val="16"/>
                <w:szCs w:val="16"/>
              </w:rPr>
            </w:pPr>
            <w:r>
              <w:rPr>
                <w:sz w:val="16"/>
                <w:szCs w:val="16"/>
              </w:rPr>
              <w:t>20</w:t>
            </w:r>
            <w:r w:rsidR="00FD720D">
              <w:rPr>
                <w:sz w:val="16"/>
                <w:szCs w:val="16"/>
              </w:rPr>
              <w:t>2</w:t>
            </w:r>
            <w:r w:rsidR="00845271">
              <w:rPr>
                <w:rFonts w:hint="eastAsia"/>
                <w:sz w:val="16"/>
                <w:szCs w:val="16"/>
                <w:lang w:eastAsia="zh-CN"/>
              </w:rPr>
              <w:t>4</w:t>
            </w:r>
            <w:r>
              <w:rPr>
                <w:sz w:val="16"/>
                <w:szCs w:val="16"/>
              </w:rPr>
              <w:t>-</w:t>
            </w:r>
            <w:r w:rsidR="00FD720D">
              <w:rPr>
                <w:sz w:val="16"/>
                <w:szCs w:val="16"/>
              </w:rPr>
              <w:t>08</w:t>
            </w:r>
          </w:p>
        </w:tc>
        <w:tc>
          <w:tcPr>
            <w:tcW w:w="800" w:type="dxa"/>
            <w:shd w:val="solid" w:color="FFFFFF" w:fill="auto"/>
          </w:tcPr>
          <w:p w14:paraId="3BF4E257" w14:textId="294BA512" w:rsidR="003C3971" w:rsidRPr="006B0D02" w:rsidRDefault="00EA5B33" w:rsidP="00C72833">
            <w:pPr>
              <w:pStyle w:val="TAC"/>
              <w:rPr>
                <w:sz w:val="16"/>
                <w:szCs w:val="16"/>
                <w:lang w:eastAsia="zh-CN"/>
              </w:rPr>
            </w:pPr>
            <w:r>
              <w:rPr>
                <w:sz w:val="16"/>
                <w:szCs w:val="16"/>
              </w:rPr>
              <w:t>R4#</w:t>
            </w:r>
            <w:r w:rsidR="001A3004">
              <w:rPr>
                <w:sz w:val="16"/>
                <w:szCs w:val="16"/>
              </w:rPr>
              <w:t>1</w:t>
            </w:r>
            <w:r w:rsidR="00845271">
              <w:rPr>
                <w:rFonts w:hint="eastAsia"/>
                <w:sz w:val="16"/>
                <w:szCs w:val="16"/>
                <w:lang w:eastAsia="zh-CN"/>
              </w:rPr>
              <w:t>12</w:t>
            </w:r>
          </w:p>
        </w:tc>
        <w:tc>
          <w:tcPr>
            <w:tcW w:w="1094" w:type="dxa"/>
            <w:shd w:val="solid" w:color="FFFFFF" w:fill="auto"/>
          </w:tcPr>
          <w:p w14:paraId="3C9BEADD" w14:textId="6DE72004" w:rsidR="003C3971" w:rsidRPr="006B0D02" w:rsidRDefault="00C85BBF" w:rsidP="00C72833">
            <w:pPr>
              <w:pStyle w:val="TAC"/>
              <w:rPr>
                <w:sz w:val="16"/>
                <w:szCs w:val="16"/>
                <w:lang w:eastAsia="zh-CN"/>
              </w:rPr>
            </w:pPr>
            <w:r w:rsidRPr="00C85BBF">
              <w:rPr>
                <w:sz w:val="16"/>
                <w:szCs w:val="16"/>
              </w:rPr>
              <w:t>R4-2413533</w:t>
            </w:r>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bl>
    <w:p w14:paraId="28090AB8" w14:textId="77777777" w:rsidR="003C3971" w:rsidRPr="00235394" w:rsidRDefault="003C3971" w:rsidP="003C3971"/>
    <w:p w14:paraId="7DED0B75" w14:textId="77777777" w:rsidR="003C3971" w:rsidRPr="00235394" w:rsidRDefault="003C3971" w:rsidP="00DA2A2C">
      <w:pPr>
        <w:pStyle w:val="Guidance"/>
      </w:pPr>
    </w:p>
    <w:p w14:paraId="09DD86D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F5C97A" w14:textId="77777777" w:rsidR="006671BD" w:rsidRDefault="006671BD">
      <w:r>
        <w:separator/>
      </w:r>
    </w:p>
  </w:endnote>
  <w:endnote w:type="continuationSeparator" w:id="0">
    <w:p w14:paraId="5DDA4F16" w14:textId="77777777" w:rsidR="006671BD" w:rsidRDefault="0066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1E21C" w14:textId="77777777" w:rsidR="006671BD" w:rsidRDefault="006671BD">
      <w:r>
        <w:separator/>
      </w:r>
    </w:p>
  </w:footnote>
  <w:footnote w:type="continuationSeparator" w:id="0">
    <w:p w14:paraId="3F9BC0CD" w14:textId="77777777" w:rsidR="006671BD" w:rsidRDefault="00667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975400" w14:textId="7CB60572"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1379">
      <w:rPr>
        <w:rFonts w:ascii="Arial" w:hAnsi="Arial" w:cs="Arial"/>
        <w:b/>
        <w:noProof/>
        <w:sz w:val="18"/>
        <w:szCs w:val="18"/>
      </w:rPr>
      <w:t>3GPP TR 38.xyz V0.0.1 (2024-08)</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7055B4FA"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379">
      <w:rPr>
        <w:rFonts w:ascii="Arial" w:hAnsi="Arial" w:cs="Arial"/>
        <w:b/>
        <w:noProof/>
        <w:sz w:val="18"/>
        <w:szCs w:val="18"/>
      </w:rPr>
      <w:t>Release 19</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83048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454322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1346794">
    <w:abstractNumId w:val="1"/>
  </w:num>
  <w:num w:numId="4" w16cid:durableId="1156343544">
    <w:abstractNumId w:val="3"/>
  </w:num>
  <w:num w:numId="5" w16cid:durableId="1440831143">
    <w:abstractNumId w:val="2"/>
  </w:num>
  <w:num w:numId="6" w16cid:durableId="20317586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40095"/>
    <w:rsid w:val="00051834"/>
    <w:rsid w:val="00054A22"/>
    <w:rsid w:val="00062023"/>
    <w:rsid w:val="000655A6"/>
    <w:rsid w:val="00080512"/>
    <w:rsid w:val="00090631"/>
    <w:rsid w:val="000C47C3"/>
    <w:rsid w:val="000D58AB"/>
    <w:rsid w:val="00105A31"/>
    <w:rsid w:val="0011603C"/>
    <w:rsid w:val="00121774"/>
    <w:rsid w:val="00133525"/>
    <w:rsid w:val="001776A3"/>
    <w:rsid w:val="001A3004"/>
    <w:rsid w:val="001A4C42"/>
    <w:rsid w:val="001A7420"/>
    <w:rsid w:val="001B6637"/>
    <w:rsid w:val="001C21C3"/>
    <w:rsid w:val="001D02C2"/>
    <w:rsid w:val="001E1542"/>
    <w:rsid w:val="001F0C1D"/>
    <w:rsid w:val="001F1132"/>
    <w:rsid w:val="001F168B"/>
    <w:rsid w:val="00225E50"/>
    <w:rsid w:val="002347A2"/>
    <w:rsid w:val="002521B1"/>
    <w:rsid w:val="002675F0"/>
    <w:rsid w:val="002679C4"/>
    <w:rsid w:val="002B6339"/>
    <w:rsid w:val="002E00EE"/>
    <w:rsid w:val="002E6322"/>
    <w:rsid w:val="002F1EE2"/>
    <w:rsid w:val="002F7CBA"/>
    <w:rsid w:val="00312522"/>
    <w:rsid w:val="003172DC"/>
    <w:rsid w:val="00332B04"/>
    <w:rsid w:val="0035462D"/>
    <w:rsid w:val="003765B8"/>
    <w:rsid w:val="003956E8"/>
    <w:rsid w:val="003C3971"/>
    <w:rsid w:val="003D4339"/>
    <w:rsid w:val="00407F34"/>
    <w:rsid w:val="00423334"/>
    <w:rsid w:val="004345EC"/>
    <w:rsid w:val="004449B9"/>
    <w:rsid w:val="004633E4"/>
    <w:rsid w:val="00465515"/>
    <w:rsid w:val="00495C9D"/>
    <w:rsid w:val="004A4F07"/>
    <w:rsid w:val="004B38FF"/>
    <w:rsid w:val="004B5C8E"/>
    <w:rsid w:val="004D3578"/>
    <w:rsid w:val="004E213A"/>
    <w:rsid w:val="004F0988"/>
    <w:rsid w:val="004F3340"/>
    <w:rsid w:val="00521860"/>
    <w:rsid w:val="00531E75"/>
    <w:rsid w:val="0053388B"/>
    <w:rsid w:val="00535773"/>
    <w:rsid w:val="00543E6C"/>
    <w:rsid w:val="00560581"/>
    <w:rsid w:val="00565087"/>
    <w:rsid w:val="005850D4"/>
    <w:rsid w:val="005900C0"/>
    <w:rsid w:val="005929EE"/>
    <w:rsid w:val="00597B11"/>
    <w:rsid w:val="005A3466"/>
    <w:rsid w:val="005C32AB"/>
    <w:rsid w:val="005D2E01"/>
    <w:rsid w:val="005D7526"/>
    <w:rsid w:val="005E4BB2"/>
    <w:rsid w:val="00602AEA"/>
    <w:rsid w:val="00605EA8"/>
    <w:rsid w:val="00614FDF"/>
    <w:rsid w:val="00622D0F"/>
    <w:rsid w:val="006251F7"/>
    <w:rsid w:val="0063543D"/>
    <w:rsid w:val="00636F1B"/>
    <w:rsid w:val="00646F95"/>
    <w:rsid w:val="00647114"/>
    <w:rsid w:val="00666A6C"/>
    <w:rsid w:val="006671BD"/>
    <w:rsid w:val="006A323F"/>
    <w:rsid w:val="006B30D0"/>
    <w:rsid w:val="006C3D95"/>
    <w:rsid w:val="006E5C86"/>
    <w:rsid w:val="006E67E0"/>
    <w:rsid w:val="006F74DF"/>
    <w:rsid w:val="00701116"/>
    <w:rsid w:val="007019FC"/>
    <w:rsid w:val="007024D6"/>
    <w:rsid w:val="00713C44"/>
    <w:rsid w:val="00713E74"/>
    <w:rsid w:val="00732D63"/>
    <w:rsid w:val="00734A5B"/>
    <w:rsid w:val="0074026F"/>
    <w:rsid w:val="007429F6"/>
    <w:rsid w:val="00744E76"/>
    <w:rsid w:val="00751E2F"/>
    <w:rsid w:val="00774DA4"/>
    <w:rsid w:val="007764B2"/>
    <w:rsid w:val="00777963"/>
    <w:rsid w:val="00781F0F"/>
    <w:rsid w:val="0078262E"/>
    <w:rsid w:val="007A76AB"/>
    <w:rsid w:val="007B040E"/>
    <w:rsid w:val="007B600E"/>
    <w:rsid w:val="007C75BE"/>
    <w:rsid w:val="007E4C44"/>
    <w:rsid w:val="007F0F4A"/>
    <w:rsid w:val="008028A4"/>
    <w:rsid w:val="00830747"/>
    <w:rsid w:val="008321AC"/>
    <w:rsid w:val="00845271"/>
    <w:rsid w:val="008768CA"/>
    <w:rsid w:val="0088688E"/>
    <w:rsid w:val="008C22CF"/>
    <w:rsid w:val="008C384C"/>
    <w:rsid w:val="008D7568"/>
    <w:rsid w:val="0090271F"/>
    <w:rsid w:val="00902E23"/>
    <w:rsid w:val="009114D7"/>
    <w:rsid w:val="0091348E"/>
    <w:rsid w:val="00916514"/>
    <w:rsid w:val="00917CCB"/>
    <w:rsid w:val="00942EC2"/>
    <w:rsid w:val="00970194"/>
    <w:rsid w:val="009C08D8"/>
    <w:rsid w:val="009E452D"/>
    <w:rsid w:val="009F37B7"/>
    <w:rsid w:val="009F5CD6"/>
    <w:rsid w:val="00A10F02"/>
    <w:rsid w:val="00A14CF9"/>
    <w:rsid w:val="00A164B4"/>
    <w:rsid w:val="00A26956"/>
    <w:rsid w:val="00A27486"/>
    <w:rsid w:val="00A53724"/>
    <w:rsid w:val="00A56066"/>
    <w:rsid w:val="00A64296"/>
    <w:rsid w:val="00A73129"/>
    <w:rsid w:val="00A82346"/>
    <w:rsid w:val="00A91457"/>
    <w:rsid w:val="00A92BA1"/>
    <w:rsid w:val="00AA386A"/>
    <w:rsid w:val="00AC6BC6"/>
    <w:rsid w:val="00AE65E2"/>
    <w:rsid w:val="00B07B3A"/>
    <w:rsid w:val="00B15449"/>
    <w:rsid w:val="00B256F7"/>
    <w:rsid w:val="00B604E9"/>
    <w:rsid w:val="00B93086"/>
    <w:rsid w:val="00BA19ED"/>
    <w:rsid w:val="00BA4B8D"/>
    <w:rsid w:val="00BC0F7D"/>
    <w:rsid w:val="00BD7AAC"/>
    <w:rsid w:val="00BD7D31"/>
    <w:rsid w:val="00BE3255"/>
    <w:rsid w:val="00BF128E"/>
    <w:rsid w:val="00C074DD"/>
    <w:rsid w:val="00C10B9C"/>
    <w:rsid w:val="00C1496A"/>
    <w:rsid w:val="00C327E0"/>
    <w:rsid w:val="00C33079"/>
    <w:rsid w:val="00C3698F"/>
    <w:rsid w:val="00C45231"/>
    <w:rsid w:val="00C72833"/>
    <w:rsid w:val="00C80F1D"/>
    <w:rsid w:val="00C85BBF"/>
    <w:rsid w:val="00C93EB8"/>
    <w:rsid w:val="00C93F40"/>
    <w:rsid w:val="00CA3D0C"/>
    <w:rsid w:val="00CB51EB"/>
    <w:rsid w:val="00CC3039"/>
    <w:rsid w:val="00CC7423"/>
    <w:rsid w:val="00CD2B7E"/>
    <w:rsid w:val="00CE26E5"/>
    <w:rsid w:val="00D30E85"/>
    <w:rsid w:val="00D36516"/>
    <w:rsid w:val="00D57972"/>
    <w:rsid w:val="00D675A9"/>
    <w:rsid w:val="00D738D6"/>
    <w:rsid w:val="00D755EB"/>
    <w:rsid w:val="00D76048"/>
    <w:rsid w:val="00D87E00"/>
    <w:rsid w:val="00D9134D"/>
    <w:rsid w:val="00DA2A2C"/>
    <w:rsid w:val="00DA7A03"/>
    <w:rsid w:val="00DB1818"/>
    <w:rsid w:val="00DB3EEC"/>
    <w:rsid w:val="00DC309B"/>
    <w:rsid w:val="00DC4DA2"/>
    <w:rsid w:val="00DC7009"/>
    <w:rsid w:val="00DD4C17"/>
    <w:rsid w:val="00DD74A5"/>
    <w:rsid w:val="00DF2B1F"/>
    <w:rsid w:val="00DF5F63"/>
    <w:rsid w:val="00DF62CD"/>
    <w:rsid w:val="00E16509"/>
    <w:rsid w:val="00E41379"/>
    <w:rsid w:val="00E44582"/>
    <w:rsid w:val="00E61BCE"/>
    <w:rsid w:val="00E77645"/>
    <w:rsid w:val="00EA15B0"/>
    <w:rsid w:val="00EA465F"/>
    <w:rsid w:val="00EA5B33"/>
    <w:rsid w:val="00EA5EA7"/>
    <w:rsid w:val="00EC4A25"/>
    <w:rsid w:val="00EC769B"/>
    <w:rsid w:val="00F025A2"/>
    <w:rsid w:val="00F04712"/>
    <w:rsid w:val="00F07300"/>
    <w:rsid w:val="00F13360"/>
    <w:rsid w:val="00F14962"/>
    <w:rsid w:val="00F22EC7"/>
    <w:rsid w:val="00F325C8"/>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paragraph" w:styleId="ListParagraph">
    <w:name w:val="List Paragraph"/>
    <w:basedOn w:val="Normal"/>
    <w:uiPriority w:val="34"/>
    <w:qFormat/>
    <w:rsid w:val="0011603C"/>
    <w:pPr>
      <w:ind w:left="720"/>
      <w:contextualSpacing/>
    </w:pPr>
  </w:style>
  <w:style w:type="paragraph" w:styleId="Revision">
    <w:name w:val="Revision"/>
    <w:hidden/>
    <w:uiPriority w:val="99"/>
    <w:semiHidden/>
    <w:rsid w:val="00E61BC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11</Pages>
  <Words>1577</Words>
  <Characters>8993</Characters>
  <Application>Microsoft Office Word</Application>
  <DocSecurity>0</DocSecurity>
  <Lines>243</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Qualcomm_Bin Han</cp:lastModifiedBy>
  <cp:revision>64</cp:revision>
  <cp:lastPrinted>2019-02-25T14:05:00Z</cp:lastPrinted>
  <dcterms:created xsi:type="dcterms:W3CDTF">2022-06-24T03:27:00Z</dcterms:created>
  <dcterms:modified xsi:type="dcterms:W3CDTF">2024-08-23T07:34:00Z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feca9cfc1a8ebd1c22a34d18891b1d1bc14b84637fb6d989907718f2c117d155</vt:lpwstr>
  </property>
</Properties>
</file>